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3E" w:rsidRDefault="009502B0">
      <w:r>
        <w:t xml:space="preserve">KB </w:t>
      </w:r>
      <w:r w:rsidR="00B00795">
        <w:t>327</w:t>
      </w:r>
      <w:r w:rsidR="000B0BB7">
        <w:t xml:space="preserve"> Koala </w:t>
      </w:r>
      <w:r w:rsidR="00E153A4">
        <w:t>Booster</w:t>
      </w:r>
      <w:r w:rsidR="00B00795">
        <w:t xml:space="preserve"> Chair</w:t>
      </w:r>
    </w:p>
    <w:p w:rsidR="00B00795" w:rsidRPr="00B00795" w:rsidRDefault="00B00795" w:rsidP="00B00795">
      <w:pPr>
        <w:spacing w:after="225" w:line="240" w:lineRule="auto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The </w:t>
      </w:r>
      <w:proofErr w:type="spell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BoosterChair’s</w:t>
      </w:r>
      <w:proofErr w:type="spellEnd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 ergonomic design offers increased child comfort with a smooth contoured shape, rounded seat back and arm rests.  Sleek and stylish, the booster matches modern restaurant décor. Constructed of polypropylene, the product is both flexible and durable. A strap on the back of the </w:t>
      </w:r>
      <w:proofErr w:type="spell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BoosterChair</w:t>
      </w:r>
      <w:proofErr w:type="spellEnd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 is designed to be attached to an adult dining chair. Product accommodates children 3 years and older. Textured surface hides scuffs, yet is easy to clean. No crevices or seams to trap food and dirt. The open design allows easy stacking, minimizing in-store foot-print. </w:t>
      </w:r>
      <w:proofErr w:type="gram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Contains </w:t>
      </w:r>
      <w:proofErr w:type="spell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Microban</w:t>
      </w:r>
      <w:proofErr w:type="spellEnd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® antimicrobial protection, which inhibits the growth of </w:t>
      </w:r>
      <w:proofErr w:type="spell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odor</w:t>
      </w:r>
      <w:proofErr w:type="spellEnd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 causing bacteria.</w:t>
      </w:r>
      <w:proofErr w:type="gramEnd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 </w:t>
      </w:r>
      <w:proofErr w:type="gram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Fully ASTM compliant.</w:t>
      </w:r>
      <w:proofErr w:type="gramEnd"/>
    </w:p>
    <w:p w:rsidR="00B00795" w:rsidRPr="00B00795" w:rsidRDefault="00B00795" w:rsidP="00B00795">
      <w:pPr>
        <w:numPr>
          <w:ilvl w:val="0"/>
          <w:numId w:val="5"/>
        </w:numPr>
        <w:spacing w:after="0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Individual Seat Dimensions: 16</w:t>
      </w:r>
      <w:r w:rsidRPr="00B00795">
        <w:rPr>
          <w:rFonts w:ascii="Arial" w:eastAsia="Times New Roman" w:hAnsi="Arial" w:cs="Arial"/>
          <w:color w:val="252526"/>
          <w:sz w:val="24"/>
          <w:szCs w:val="24"/>
          <w:lang w:eastAsia="en-IN"/>
        </w:rPr>
        <w:t>¼</w:t>
      </w: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” W x 7</w:t>
      </w:r>
      <w:r w:rsidRPr="00B00795">
        <w:rPr>
          <w:rFonts w:ascii="Arial" w:eastAsia="Times New Roman" w:hAnsi="Arial" w:cs="Arial"/>
          <w:color w:val="252526"/>
          <w:sz w:val="24"/>
          <w:szCs w:val="24"/>
          <w:lang w:eastAsia="en-IN"/>
        </w:rPr>
        <w:t>½</w:t>
      </w: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” H x 11</w:t>
      </w:r>
      <w:r w:rsidRPr="00B00795">
        <w:rPr>
          <w:rFonts w:ascii="Arial" w:eastAsia="Times New Roman" w:hAnsi="Arial" w:cs="Arial"/>
          <w:color w:val="252526"/>
          <w:sz w:val="24"/>
          <w:szCs w:val="24"/>
          <w:lang w:eastAsia="en-IN"/>
        </w:rPr>
        <w:t>½</w:t>
      </w: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" D (413 x 191 x 292 mm)</w:t>
      </w:r>
    </w:p>
    <w:p w:rsidR="00B00795" w:rsidRPr="00B00795" w:rsidRDefault="00B00795" w:rsidP="00B00795">
      <w:pPr>
        <w:numPr>
          <w:ilvl w:val="0"/>
          <w:numId w:val="5"/>
        </w:numPr>
        <w:spacing w:after="0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Shipping Weight: 6 lbs</w:t>
      </w:r>
    </w:p>
    <w:p w:rsidR="00B00795" w:rsidRPr="00B00795" w:rsidRDefault="00B00795" w:rsidP="00B00795">
      <w:pPr>
        <w:numPr>
          <w:ilvl w:val="0"/>
          <w:numId w:val="5"/>
        </w:numPr>
        <w:spacing w:after="100" w:afterAutospacing="1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KB327 includes two </w:t>
      </w:r>
      <w:proofErr w:type="spellStart"/>
      <w:r w:rsidRPr="00B00795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BoosterChairs</w:t>
      </w:r>
      <w:proofErr w:type="spellEnd"/>
    </w:p>
    <w:p w:rsidR="008C2C02" w:rsidRDefault="008C2C02">
      <w:bookmarkStart w:id="0" w:name="_GoBack"/>
      <w:bookmarkEnd w:id="0"/>
    </w:p>
    <w:sectPr w:rsidR="008C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2F"/>
    <w:multiLevelType w:val="multilevel"/>
    <w:tmpl w:val="516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60331"/>
    <w:multiLevelType w:val="multilevel"/>
    <w:tmpl w:val="28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53782"/>
    <w:multiLevelType w:val="multilevel"/>
    <w:tmpl w:val="51C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A1923"/>
    <w:multiLevelType w:val="multilevel"/>
    <w:tmpl w:val="2838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85E5D"/>
    <w:multiLevelType w:val="multilevel"/>
    <w:tmpl w:val="A39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B0"/>
    <w:rsid w:val="000B0BB7"/>
    <w:rsid w:val="00840730"/>
    <w:rsid w:val="008C2C02"/>
    <w:rsid w:val="009502B0"/>
    <w:rsid w:val="00B00795"/>
    <w:rsid w:val="00BA443E"/>
    <w:rsid w:val="00E153A4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Mrinal Kumar</dc:creator>
  <cp:lastModifiedBy>Mrinal Kumar</cp:lastModifiedBy>
  <cp:revision>2</cp:revision>
  <dcterms:created xsi:type="dcterms:W3CDTF">2015-04-29T13:52:00Z</dcterms:created>
  <dcterms:modified xsi:type="dcterms:W3CDTF">2015-04-29T13:52:00Z</dcterms:modified>
</cp:coreProperties>
</file>